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37" w:rsidRPr="00580B4B" w:rsidRDefault="00175137" w:rsidP="00FD71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4B">
        <w:rPr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заседания межведомственной комиссии по проведению конкурсного отбора общественно значимых проектов по благоустройству сельских территорий Приморского края</w:t>
      </w:r>
    </w:p>
    <w:p w:rsidR="00175137" w:rsidRPr="00580B4B" w:rsidRDefault="00FD7164" w:rsidP="00580B4B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80B4B">
        <w:rPr>
          <w:rFonts w:ascii="Times New Roman" w:hAnsi="Times New Roman" w:cs="Times New Roman"/>
          <w:sz w:val="28"/>
          <w:szCs w:val="28"/>
        </w:rPr>
        <w:t xml:space="preserve">05 июля 2021 года состоялось заседание </w:t>
      </w:r>
      <w:r w:rsidR="000F4EC0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80B4B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проектов по благоустройству сельских территорий Приморского края.</w:t>
      </w:r>
    </w:p>
    <w:p w:rsidR="00580B4B" w:rsidRDefault="00FD7164" w:rsidP="00580B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4B">
        <w:rPr>
          <w:rFonts w:ascii="Times New Roman" w:hAnsi="Times New Roman" w:cs="Times New Roman"/>
          <w:sz w:val="28"/>
          <w:szCs w:val="28"/>
        </w:rPr>
        <w:t>Всего было подано 17 заявок</w:t>
      </w:r>
      <w:r w:rsidR="001056B6" w:rsidRPr="00580B4B">
        <w:rPr>
          <w:rFonts w:ascii="Times New Roman" w:hAnsi="Times New Roman" w:cs="Times New Roman"/>
          <w:sz w:val="28"/>
          <w:szCs w:val="28"/>
        </w:rPr>
        <w:t xml:space="preserve"> по следующим общественно значимым проектам</w:t>
      </w:r>
      <w:r w:rsidRPr="00580B4B">
        <w:rPr>
          <w:rFonts w:ascii="Times New Roman" w:hAnsi="Times New Roman" w:cs="Times New Roman"/>
          <w:sz w:val="28"/>
          <w:szCs w:val="28"/>
        </w:rPr>
        <w:t>:</w:t>
      </w:r>
    </w:p>
    <w:p w:rsidR="001056B6" w:rsidRPr="00580B4B" w:rsidRDefault="00FD7164" w:rsidP="00580B4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4B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</w:t>
      </w:r>
      <w:r w:rsidR="00E74B20" w:rsidRPr="00580B4B">
        <w:rPr>
          <w:rFonts w:ascii="Times New Roman" w:hAnsi="Times New Roman" w:cs="Times New Roman"/>
          <w:sz w:val="28"/>
          <w:szCs w:val="28"/>
        </w:rPr>
        <w:t>;</w:t>
      </w:r>
      <w:r w:rsidRPr="00580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B20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0" w:rsidRPr="00580B4B" w:rsidRDefault="00FD7164" w:rsidP="00580B4B">
      <w:pPr>
        <w:pStyle w:val="PreformattedText"/>
        <w:spacing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обустройство площадок накопления твердых коммунальных отходов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4B20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организация пешеходных коммуникаций, в том числе тротуаров, аллей, велосипедных дорожек, тропинок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0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0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организация ливневых стоков обустройство общественных колодцев и водоразборных колонок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0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ремонтно-восстановительные работы улично-дорожной сети и дворовых проездов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0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ремонтно-восстановительные работы улично-дорожной сети и дворовых проездов</w:t>
      </w:r>
      <w:r w:rsidR="00E74B20"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74B20" w:rsidRPr="00580B4B" w:rsidRDefault="00E74B20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D7164" w:rsidRPr="00580B4B">
        <w:rPr>
          <w:rFonts w:ascii="Times New Roman" w:hAnsi="Times New Roman" w:cs="Times New Roman"/>
          <w:sz w:val="28"/>
          <w:szCs w:val="28"/>
          <w:lang w:val="ru-RU"/>
        </w:rPr>
        <w:t>бустройство площадок накопления твердых коммунальных отходов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7164" w:rsidRPr="00580B4B" w:rsidRDefault="00FD7164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технологий. </w:t>
      </w:r>
    </w:p>
    <w:p w:rsidR="004F7B59" w:rsidRPr="00580B4B" w:rsidRDefault="000F4EC0" w:rsidP="004F7B59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Допущены к конкурсному отбору</w:t>
      </w:r>
      <w:r w:rsidR="004F7B59">
        <w:rPr>
          <w:rFonts w:ascii="Times New Roman" w:hAnsi="Times New Roman" w:cs="Times New Roman"/>
          <w:color w:val="000000"/>
          <w:sz w:val="28"/>
          <w:szCs w:val="28"/>
        </w:rPr>
        <w:t xml:space="preserve"> 12 заявок. </w:t>
      </w:r>
      <w:r w:rsidR="004F7B59" w:rsidRPr="00580B4B">
        <w:rPr>
          <w:rFonts w:ascii="Times New Roman" w:hAnsi="Times New Roman" w:cs="Times New Roman"/>
          <w:color w:val="000000"/>
          <w:sz w:val="28"/>
          <w:szCs w:val="28"/>
        </w:rPr>
        <w:t xml:space="preserve">Считать проекты, </w:t>
      </w:r>
      <w:r w:rsidR="004F7B59" w:rsidRPr="00580B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прошедшие процедуру конкурсного отбора и включенные в перечень на 2021 год: 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Пожарский муниципальный район,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Краснояровское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поселение. Направление проекта 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здоровья. Вид работ: создание зоны отдыха прибрежной территории реки Бикин (33 балла);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Пожарский муниципальный район,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Верхнеперевальское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поселение. Направление проекта - сохранение и восстановление природных ландшафтов и историко-культурных памятников. Вид работ: ремонт памятника воинам-односельчанам, погибшим в годы Великой Отечественной войны 1941-1945 годов (31 балл);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Уссурийский городской округ. Направление: организация пешеходных коммуникаций, в том числе тротуаров, аллей, велосипедных дорожек, тропинок. Вид работ: организация пешеходных коммуникаций, в том числе тротуаров, аллей, велосипедных дорожек, тропинок, организация пешеходной аллеи по ул. Советская 76-78 в с.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Новоникольск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(31 балл);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Надеждинский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 проекта: обустройство площадок накопления твердых коммунальных отходов. Вид работ: обустройство площадок накопления твердых коммунальных отходов на территории п. Тавричанка (27 баллов);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Надеждинский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 проекта: организация пешеходных коммуникаций, в том числе тротуаров, аллей, велосипедных дорожек, тропинок. Вид работ: организация пешеходных коммуникаций, в том числе тротуаров, аллей, велосипедных дорожек, тропинок, ремонт тротуара в п. Тавричанка (27 баллов);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Надеждинский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Направление: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технологий. 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lastRenderedPageBreak/>
        <w:t>Вид работ: организация освещения территории, включая архитектурную подсветку зданий, строений, сооружений, уличное освещение в п. Тавричанка (27 баллов);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Надеждинский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Направление: организация ливневых стоков Вид работ: организация ливневых стоков (ремонт водоотвода из продольных лотков в п. Тавричанка (27 баллов);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Надеждинский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Направление: обустройство общественных колодцев и водоразборных колонок. Вид работ: обустройство общественных колодцев и водоразборных колонок, ремонт колодцев на территории района ремонт колодцев на территории района (27 баллов);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>Михайловский муниципальный район. Направление: Обустройство площадок накопления твердых коммунальных отходов. Вид работ: обустройство площадок ТКО (25 баллов);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Направление: ремонтно-восстановительные работы улично-дорожной сети и дворовых проездов. Вид работ: ремонтно-восстановительные работы улично-дорожной сети и дворовых проездов (ремонт дворового проезда, устройство тротуара, парковки в пос. Новонежино, ул. Авиаторов, 23, 29-30) (21 балл);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11)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район. Направление: ремонтно-восстановительные работы улично-дорожной сети и дворовых проездов. Вид работ: ремонтно-восстановительные работы улично-дорожной сети и дворовых проездов (ремонт дворового проезда, устройство тротуара, парковки в пос. Новонежино, ул. Авиаторов, 24) (21 балл);</w:t>
      </w:r>
    </w:p>
    <w:p w:rsidR="004F7B59" w:rsidRPr="00580B4B" w:rsidRDefault="004F7B59" w:rsidP="004F7B5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r w:rsidRPr="00580B4B">
        <w:rPr>
          <w:rFonts w:ascii="Times New Roman" w:hAnsi="Times New Roman" w:cs="Times New Roman"/>
          <w:sz w:val="28"/>
          <w:szCs w:val="28"/>
          <w:lang w:val="ru-RU"/>
        </w:rPr>
        <w:t>Михайловский муниципальный район. Направление: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технологий. Вид работ: организация освещения территории, включая архитектурную подсветку зданий, строений, сооружений (уличное освещение в с. Михайловка) (18 баллов).</w:t>
      </w:r>
    </w:p>
    <w:p w:rsidR="001056B6" w:rsidRPr="00580B4B" w:rsidRDefault="000F4EC0" w:rsidP="00580B4B">
      <w:pPr>
        <w:pStyle w:val="PreformattedText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допущены к отбору</w:t>
      </w:r>
      <w:r w:rsidR="004F7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5 заявок</w:t>
      </w:r>
      <w:r w:rsidR="003850A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4F7B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056B6" w:rsidRPr="0058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Комиссия приняла </w:t>
      </w:r>
      <w:r w:rsidR="001056B6" w:rsidRPr="0058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о </w:t>
      </w:r>
      <w:proofErr w:type="spellStart"/>
      <w:r w:rsidR="001056B6" w:rsidRPr="00580B4B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непрохождении</w:t>
      </w:r>
      <w:proofErr w:type="spellEnd"/>
      <w:r w:rsidR="001056B6" w:rsidRPr="00580B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процедуры </w:t>
      </w:r>
      <w:r w:rsidR="001056B6" w:rsidRPr="00580B4B">
        <w:rPr>
          <w:rFonts w:ascii="Times New Roman" w:hAnsi="Times New Roman" w:cs="Times New Roman"/>
          <w:sz w:val="28"/>
          <w:szCs w:val="28"/>
          <w:lang w:val="ru-RU"/>
        </w:rPr>
        <w:t>конкурсного отбора по причине несоответствия конкурсной документации требованиям п. 11 Порядка по проведению конкурсного отбора общественно значимых проектов по благоустройству сельских территорий Приморского края (постановление Правительства Приморского края от 24.06.2021 № 393-пп):</w:t>
      </w:r>
    </w:p>
    <w:p w:rsidR="001056B6" w:rsidRPr="00580B4B" w:rsidRDefault="001056B6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Романовское сельское поселение. Направление: обустройство площадок накопления твердых коммунальных отходов;</w:t>
      </w:r>
    </w:p>
    <w:p w:rsidR="001056B6" w:rsidRPr="00580B4B" w:rsidRDefault="001056B6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Центральненское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поселение. Направление: обустройство площадок накопления твердых коммунальных отходов;</w:t>
      </w:r>
    </w:p>
    <w:p w:rsidR="001056B6" w:rsidRPr="00580B4B" w:rsidRDefault="001056B6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Подъяпольское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поселение. Направление: обустройство площадок накопления твердых коммунальных отходов;</w:t>
      </w:r>
    </w:p>
    <w:p w:rsidR="001056B6" w:rsidRPr="00580B4B" w:rsidRDefault="001056B6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Штыковское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поселение. Направление: обустройство площадок накопления твердых коммунальных отходов;</w:t>
      </w:r>
    </w:p>
    <w:p w:rsidR="001056B6" w:rsidRDefault="001056B6" w:rsidP="00580B4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Шкотовский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район, </w:t>
      </w:r>
      <w:proofErr w:type="spellStart"/>
      <w:r w:rsidRPr="00580B4B">
        <w:rPr>
          <w:rFonts w:ascii="Times New Roman" w:hAnsi="Times New Roman" w:cs="Times New Roman"/>
          <w:sz w:val="28"/>
          <w:szCs w:val="28"/>
          <w:lang w:val="ru-RU"/>
        </w:rPr>
        <w:t>Шкотовское</w:t>
      </w:r>
      <w:proofErr w:type="spellEnd"/>
      <w:r w:rsidRPr="00580B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поселение. Направление: обустройство площадок накопления твердых коммунальных отходов.</w:t>
      </w:r>
    </w:p>
    <w:p w:rsidR="003850AB" w:rsidRPr="003850AB" w:rsidRDefault="003850AB" w:rsidP="003850A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протоколом заседания </w:t>
      </w:r>
      <w:r w:rsidR="000F4EC0">
        <w:rPr>
          <w:rFonts w:ascii="Times New Roman" w:hAnsi="Times New Roman" w:cs="Times New Roman"/>
          <w:sz w:val="28"/>
          <w:szCs w:val="28"/>
        </w:rPr>
        <w:t>межведомственной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комиссии можно ознакомиться на  о</w:t>
      </w:r>
      <w:r w:rsidRPr="003850AB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850A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0AB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Приморского края</w:t>
      </w:r>
      <w:r w:rsidRPr="003850A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850AB">
          <w:rPr>
            <w:rFonts w:ascii="Times New Roman" w:hAnsi="Times New Roman" w:cs="Times New Roman"/>
            <w:b/>
            <w:color w:val="0563C1" w:themeColor="hyperlink"/>
            <w:sz w:val="28"/>
            <w:szCs w:val="28"/>
            <w:u w:val="single"/>
          </w:rPr>
          <w:t>http://agrodv.ru</w:t>
        </w:r>
      </w:hyperlink>
      <w:r>
        <w:rPr>
          <w:rFonts w:ascii="Times New Roman" w:hAnsi="Times New Roman" w:cs="Times New Roman"/>
          <w:b/>
          <w:color w:val="0563C1" w:themeColor="hyperlink"/>
          <w:sz w:val="28"/>
          <w:szCs w:val="28"/>
          <w:u w:val="single"/>
        </w:rPr>
        <w:t>,</w:t>
      </w:r>
      <w:r w:rsidRPr="003850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3850A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50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Новые документы</w:t>
      </w:r>
      <w:r w:rsidRPr="003850AB">
        <w:rPr>
          <w:rFonts w:ascii="Times New Roman" w:hAnsi="Times New Roman" w:cs="Times New Roman"/>
          <w:sz w:val="28"/>
          <w:szCs w:val="28"/>
        </w:rPr>
        <w:t>».</w:t>
      </w:r>
      <w:r w:rsidRPr="003850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50AB" w:rsidRPr="00580B4B" w:rsidRDefault="003850AB" w:rsidP="003850AB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164" w:rsidRPr="00580B4B" w:rsidRDefault="00FD7164" w:rsidP="001056B6">
      <w:pPr>
        <w:ind w:left="624"/>
        <w:rPr>
          <w:rFonts w:ascii="Times New Roman" w:hAnsi="Times New Roman" w:cs="Times New Roman"/>
          <w:sz w:val="28"/>
          <w:szCs w:val="28"/>
        </w:rPr>
      </w:pPr>
    </w:p>
    <w:sectPr w:rsidR="00FD7164" w:rsidRPr="0058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460C"/>
    <w:multiLevelType w:val="hybridMultilevel"/>
    <w:tmpl w:val="354C2942"/>
    <w:lvl w:ilvl="0" w:tplc="A84AB6B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76D06D76"/>
    <w:multiLevelType w:val="multilevel"/>
    <w:tmpl w:val="0E60D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1"/>
    <w:rsid w:val="000F4EC0"/>
    <w:rsid w:val="001056B6"/>
    <w:rsid w:val="00164A51"/>
    <w:rsid w:val="00175137"/>
    <w:rsid w:val="003850AB"/>
    <w:rsid w:val="004F7B59"/>
    <w:rsid w:val="00580B4B"/>
    <w:rsid w:val="008A2F45"/>
    <w:rsid w:val="00E401EC"/>
    <w:rsid w:val="00E74B20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9138"/>
  <w15:chartTrackingRefBased/>
  <w15:docId w15:val="{3E5B9E28-F074-4AA2-A7CA-27830503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D7164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1056B6"/>
    <w:pPr>
      <w:ind w:left="720"/>
      <w:contextualSpacing/>
    </w:pPr>
  </w:style>
  <w:style w:type="paragraph" w:customStyle="1" w:styleId="ConsPlusNormal">
    <w:name w:val="ConsPlusNormal"/>
    <w:qFormat/>
    <w:rsid w:val="001056B6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gro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 Елена Викторовна</dc:creator>
  <cp:keywords/>
  <dc:description/>
  <cp:lastModifiedBy>Моисеенко Елена Викторовна</cp:lastModifiedBy>
  <cp:revision>4</cp:revision>
  <cp:lastPrinted>2021-07-07T05:57:00Z</cp:lastPrinted>
  <dcterms:created xsi:type="dcterms:W3CDTF">2021-07-07T04:32:00Z</dcterms:created>
  <dcterms:modified xsi:type="dcterms:W3CDTF">2021-07-07T06:03:00Z</dcterms:modified>
</cp:coreProperties>
</file>